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8FB8" w14:textId="77777777" w:rsidR="00F207BB" w:rsidRDefault="0072433D" w:rsidP="00F207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77993352" w:rsidR="0072433D" w:rsidRPr="00411784" w:rsidRDefault="00F207BB" w:rsidP="00F207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Low Odour Kerosene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9B8" w14:textId="77777777" w:rsidR="00F207BB" w:rsidRDefault="0072433D" w:rsidP="00F207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38059EE8" w:rsidR="0072433D" w:rsidRPr="00411784" w:rsidRDefault="00F207BB" w:rsidP="00F207B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Recochem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Inc.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3BA8E17B" w:rsidR="0072433D" w:rsidRPr="00411784" w:rsidRDefault="0072433D" w:rsidP="00F207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F207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F207B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F207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03A42159" w:rsidR="0072433D" w:rsidRPr="00411784" w:rsidRDefault="0072433D" w:rsidP="008971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897147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20/09/2018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23A06676" w:rsidR="0072433D" w:rsidRPr="00411784" w:rsidRDefault="0072433D" w:rsidP="00F207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F207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F207B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F207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3DBD2CD0" w:rsidR="0072433D" w:rsidRPr="00411784" w:rsidRDefault="0072433D" w:rsidP="00F207BB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F207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207B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F207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0F172B56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F207B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15 Mins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49F236A5" w:rsidR="0072433D" w:rsidRPr="00411784" w:rsidRDefault="0072433D" w:rsidP="00F207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F207B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100mls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04BD5BDD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F207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207B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F207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3865A3CF" w:rsidR="0072433D" w:rsidRPr="00411784" w:rsidRDefault="0072433D" w:rsidP="00F207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F207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207B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F207B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78CD3DE2" w:rsidR="0072433D" w:rsidRPr="00411784" w:rsidRDefault="0072433D" w:rsidP="0089714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897147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06/12/2018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00080DB1" w:rsidR="0072433D" w:rsidRDefault="0072433D" w:rsidP="00F207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926DE5">
              <w:rPr>
                <w:rFonts w:ascii="Arial" w:hAnsi="Arial" w:cs="Arial"/>
                <w:sz w:val="20"/>
                <w:szCs w:val="20"/>
                <w:lang w:eastAsia="en-AU"/>
              </w:rPr>
              <w:t xml:space="preserve">For small quantities, </w:t>
            </w:r>
            <w:r w:rsidR="00F207BB" w:rsidRPr="00F207BB">
              <w:rPr>
                <w:rFonts w:ascii="Arial" w:hAnsi="Arial" w:cs="Arial"/>
                <w:sz w:val="20"/>
                <w:szCs w:val="20"/>
                <w:lang w:eastAsia="en-AU"/>
              </w:rPr>
              <w:t>absorb on paper, sand or similar and evaporate under a fume cupboard or open area.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777AC8F0" w:rsidR="0072433D" w:rsidRPr="00411784" w:rsidRDefault="0072433D" w:rsidP="00926D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926DE5">
              <w:rPr>
                <w:rFonts w:ascii="Arial" w:hAnsi="Arial" w:cs="Arial"/>
                <w:sz w:val="20"/>
                <w:szCs w:val="20"/>
                <w:lang w:eastAsia="en-AU"/>
              </w:rPr>
              <w:t>Chemical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16859DD6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926D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26DE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26D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51CC3EF1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926D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26DE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26D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01BEFEFC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926D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26DE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926D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4D88D7E8" w:rsidR="0072433D" w:rsidRPr="00411784" w:rsidRDefault="00926DE5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2F61FA5C" w:rsidR="0072433D" w:rsidRPr="00411784" w:rsidRDefault="00926DE5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4AFDE687" w:rsidR="0072433D" w:rsidRPr="00411784" w:rsidRDefault="00926DE5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1B4616E5" w:rsidR="0072433D" w:rsidRPr="00411784" w:rsidRDefault="00926DE5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0D8590B1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926DE5">
              <w:rPr>
                <w:rFonts w:ascii="Arial" w:hAnsi="Arial" w:cs="Arial"/>
                <w:sz w:val="20"/>
                <w:szCs w:val="20"/>
                <w:lang w:eastAsia="en-AU"/>
              </w:rPr>
              <w:t xml:space="preserve">fuel for Kerosene lamps 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6C29D0FC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926DE5" w:rsidRPr="00926DE5">
              <w:rPr>
                <w:rFonts w:ascii="Arial" w:hAnsi="Arial" w:cs="Arial"/>
                <w:sz w:val="20"/>
                <w:szCs w:val="20"/>
                <w:lang w:eastAsia="en-AU"/>
              </w:rPr>
              <w:t>Flammable. Harmful: May cause lung damage if swallowed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513567EE" w:rsidR="0072433D" w:rsidRPr="00BA7222" w:rsidRDefault="002C0962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8E0F91F" wp14:editId="1E688E1D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-86360</wp:posOffset>
                      </wp:positionV>
                      <wp:extent cx="664845" cy="333375"/>
                      <wp:effectExtent l="0" t="0" r="2095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845" cy="3333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9.85pt;margin-top:-6.8pt;width:52.35pt;height:26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" filled="f" strokecolor="#243f60 [1604]" strokeweight="2pt"/>
                  </w:pict>
                </mc:Fallback>
              </mc:AlternateContent>
            </w:r>
            <w:r w:rsidR="0072433D" w:rsidRPr="002C0962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535500AB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3596F66F" w:rsidR="0072433D" w:rsidRPr="00C5100F" w:rsidRDefault="00926DE5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648783C0" w:rsidR="0072433D" w:rsidRPr="005B679A" w:rsidRDefault="00926DE5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076F5C93" w:rsidR="0072433D" w:rsidRPr="00C5100F" w:rsidRDefault="00926DE5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6544BCBD" w:rsidR="0072433D" w:rsidRPr="00C5100F" w:rsidRDefault="00926DE5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0E469D0F" w:rsidR="0072433D" w:rsidRPr="00C5100F" w:rsidRDefault="00926DE5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686EF389" w:rsidR="0072433D" w:rsidRPr="00C5100F" w:rsidRDefault="00926DE5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3A3B1B1A" w:rsidR="0072433D" w:rsidRPr="005B679A" w:rsidRDefault="00926DE5" w:rsidP="00926D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Follow manufacturer’s instructions 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047DE84E" w:rsidR="0072433D" w:rsidRPr="00C5100F" w:rsidRDefault="00926DE5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97147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7B5C7BB5" w:rsidR="0072433D" w:rsidRPr="005B679A" w:rsidRDefault="00926DE5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Goggles, </w:t>
            </w:r>
            <w:r w:rsidR="002C096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Gloves, Rubber Footwear, Apron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897147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897147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C0962"/>
    <w:rsid w:val="002E11E2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97147"/>
    <w:rsid w:val="008A44B3"/>
    <w:rsid w:val="008F7799"/>
    <w:rsid w:val="00906BAF"/>
    <w:rsid w:val="009219A3"/>
    <w:rsid w:val="00926DE5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B5900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7BB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0ad2c9b3-3d6f-4220-bef7-e0d64d6471a9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A8F5F5F3</Template>
  <TotalTime>0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2019-12-05T23:01:00Z</dcterms:created>
  <dcterms:modified xsi:type="dcterms:W3CDTF">2019-12-05T23:01:00Z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